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7E7" w:rsidRDefault="005077E7" w:rsidP="005077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r w:rsidR="0044245C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:rsidR="005077E7" w:rsidRDefault="005077E7" w:rsidP="005077E7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F412B0" wp14:editId="7C7D9ED5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808D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77E7" w:rsidRDefault="005077E7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:rsidR="005077E7" w:rsidRDefault="00E10D4C" w:rsidP="0050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február</w:t>
      </w:r>
      <w:r w:rsidR="00F240F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27</w:t>
      </w:r>
      <w:r w:rsidR="005077E7">
        <w:rPr>
          <w:rFonts w:ascii="Times New Roman" w:eastAsia="Times New Roman" w:hAnsi="Times New Roman" w:cs="Times New Roman"/>
          <w:b/>
          <w:i/>
          <w:sz w:val="24"/>
          <w:szCs w:val="24"/>
        </w:rPr>
        <w:t>-i rendkívüli, nyílt képviselő-testületi üléséről</w:t>
      </w: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Default="005077E7" w:rsidP="005077E7">
      <w:pPr>
        <w:rPr>
          <w:rFonts w:ascii="Times New Roman" w:hAnsi="Times New Roman" w:cs="Times New Roman"/>
          <w:b/>
        </w:rPr>
      </w:pPr>
    </w:p>
    <w:p w:rsidR="005077E7" w:rsidRPr="006A7F84" w:rsidRDefault="005077E7" w:rsidP="005077E7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 jegyzőkönyv</w:t>
      </w:r>
      <w:r w:rsidR="0044245C">
        <w:rPr>
          <w:rFonts w:ascii="Times New Roman" w:hAnsi="Times New Roman" w:cs="Times New Roman"/>
          <w:bCs/>
          <w:i/>
          <w:iCs/>
        </w:rPr>
        <w:t xml:space="preserve"> 26-28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:rsidR="005077E7" w:rsidRDefault="005077E7" w:rsidP="0050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:rsidR="005077E7" w:rsidRDefault="005077E7" w:rsidP="0050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7E7" w:rsidRDefault="005077E7" w:rsidP="005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</w:t>
      </w:r>
      <w:r w:rsidR="007F6E95">
        <w:rPr>
          <w:rFonts w:ascii="Times New Roman" w:hAnsi="Times New Roman" w:cs="Times New Roman"/>
          <w:sz w:val="24"/>
          <w:szCs w:val="24"/>
        </w:rPr>
        <w:t>február 27-é</w:t>
      </w:r>
      <w:r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rendkívüli képviselő-testületi ülésén (Kerecsend, Fő u. 55., 16:00 óra) </w:t>
      </w:r>
    </w:p>
    <w:p w:rsidR="005077E7" w:rsidRDefault="005077E7" w:rsidP="005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077E7" w:rsidRPr="009B357E" w:rsidRDefault="005077E7" w:rsidP="005077E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:rsidR="008B72FF" w:rsidRDefault="008B72FF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:rsidR="005077E7" w:rsidRDefault="005077E7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:rsidR="00F240FC" w:rsidRDefault="007F6E95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Ludvig Zsoltné Mazsola és Tádé Családi Bölcsőde vezető</w:t>
      </w:r>
    </w:p>
    <w:p w:rsidR="007F6E95" w:rsidRDefault="007F6E95" w:rsidP="005077E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:rsidR="0044245C" w:rsidRDefault="0044245C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5C" w:rsidRPr="005314AF" w:rsidRDefault="0044245C" w:rsidP="004424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határozatok: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45C" w:rsidRPr="004A206C" w:rsidTr="00CA031A">
        <w:tc>
          <w:tcPr>
            <w:tcW w:w="4531" w:type="dxa"/>
          </w:tcPr>
          <w:p w:rsidR="0044245C" w:rsidRPr="0065484B" w:rsidRDefault="0044245C" w:rsidP="00CA0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5484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65484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</w:rPr>
              <w:t>27</w:t>
            </w:r>
            <w:r w:rsidRPr="006548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31" w:type="dxa"/>
          </w:tcPr>
          <w:p w:rsidR="0044245C" w:rsidRPr="0065484B" w:rsidRDefault="0044245C" w:rsidP="00CA0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Ficánka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 </w:t>
            </w:r>
            <w:r w:rsidRPr="0044245C">
              <w:rPr>
                <w:rFonts w:ascii="Times New Roman" w:hAnsi="Times New Roman" w:cs="Times New Roman"/>
              </w:rPr>
              <w:t>Bölcsőde intézményvezetői határozat</w:t>
            </w:r>
          </w:p>
        </w:tc>
      </w:tr>
    </w:tbl>
    <w:p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21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:rsidR="005077E7" w:rsidRPr="004309E8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E95" w:rsidRPr="007F6E95" w:rsidRDefault="007F6E95" w:rsidP="007F6E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95">
        <w:rPr>
          <w:rFonts w:ascii="Times New Roman" w:hAnsi="Times New Roman" w:cs="Times New Roman"/>
          <w:sz w:val="24"/>
          <w:szCs w:val="24"/>
        </w:rPr>
        <w:t>Bölcsődevezető pályázat elbírálása</w:t>
      </w:r>
    </w:p>
    <w:p w:rsidR="00E65010" w:rsidRPr="008B72FF" w:rsidRDefault="007F6E95" w:rsidP="008B72F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6E95">
        <w:rPr>
          <w:rFonts w:ascii="Times New Roman" w:hAnsi="Times New Roman" w:cs="Times New Roman"/>
          <w:sz w:val="24"/>
          <w:szCs w:val="24"/>
        </w:rPr>
        <w:t>előadó: dr. Szász Kata</w:t>
      </w:r>
    </w:p>
    <w:p w:rsidR="005077E7" w:rsidRPr="005077E7" w:rsidRDefault="005077E7" w:rsidP="005077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36D3" w:rsidRDefault="00E65010" w:rsidP="00B8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7F6E95" w:rsidRDefault="007F6E95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 a mai rendkívüli testületi-ülésünkön. Megállapítom, hogy határozatképesek vagyunk. </w:t>
      </w:r>
      <w:r w:rsidR="008D7685">
        <w:rPr>
          <w:rFonts w:ascii="Times New Roman" w:hAnsi="Times New Roman" w:cs="Times New Roman"/>
          <w:sz w:val="24"/>
          <w:szCs w:val="24"/>
        </w:rPr>
        <w:t xml:space="preserve">A napirendi ponttal kapcsolatban át is adnám a szót jegyző kisasszonynak. </w:t>
      </w:r>
    </w:p>
    <w:p w:rsidR="00B82052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685" w:rsidRDefault="008D7685" w:rsidP="00B8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685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423718" w:rsidRDefault="008D7685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napirendi pontban az április 1-el induló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Bölcsőde intézményvezetőjét kellene kineveznünk. Egy érvényes pályázat érkezett. </w:t>
      </w:r>
      <w:r w:rsidR="0044245C">
        <w:rPr>
          <w:rFonts w:ascii="Times New Roman" w:hAnsi="Times New Roman" w:cs="Times New Roman"/>
          <w:sz w:val="24"/>
          <w:szCs w:val="24"/>
        </w:rPr>
        <w:t>A határozati javaslat alapján Zsuzsának</w:t>
      </w:r>
      <w:r>
        <w:rPr>
          <w:rFonts w:ascii="Times New Roman" w:hAnsi="Times New Roman" w:cs="Times New Roman"/>
          <w:sz w:val="24"/>
          <w:szCs w:val="24"/>
        </w:rPr>
        <w:t xml:space="preserve"> most már pedagógus bére lenne, és mini bölcsőde vezetőként már elismerésre kerül</w:t>
      </w:r>
      <w:r w:rsidR="0044245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a diplomája. </w:t>
      </w:r>
      <w:r w:rsidR="003444A2">
        <w:rPr>
          <w:rFonts w:ascii="Times New Roman" w:hAnsi="Times New Roman" w:cs="Times New Roman"/>
          <w:sz w:val="24"/>
          <w:szCs w:val="24"/>
        </w:rPr>
        <w:t xml:space="preserve">A pályázatot én érvényesnek ítélem meg. Felkerült a </w:t>
      </w:r>
      <w:proofErr w:type="spellStart"/>
      <w:r w:rsidR="003444A2">
        <w:rPr>
          <w:rFonts w:ascii="Times New Roman" w:hAnsi="Times New Roman" w:cs="Times New Roman"/>
          <w:sz w:val="24"/>
          <w:szCs w:val="24"/>
        </w:rPr>
        <w:t>közszolgállás</w:t>
      </w:r>
      <w:proofErr w:type="spellEnd"/>
      <w:r w:rsidR="003444A2">
        <w:rPr>
          <w:rFonts w:ascii="Times New Roman" w:hAnsi="Times New Roman" w:cs="Times New Roman"/>
          <w:sz w:val="24"/>
          <w:szCs w:val="24"/>
        </w:rPr>
        <w:t xml:space="preserve"> oldalra és a község honlapjára is. Egy pályázat érkezett, Zsuzsa pályázata. </w:t>
      </w:r>
      <w:r w:rsidR="00423718">
        <w:rPr>
          <w:rFonts w:ascii="Times New Roman" w:hAnsi="Times New Roman" w:cs="Times New Roman"/>
          <w:sz w:val="24"/>
          <w:szCs w:val="24"/>
        </w:rPr>
        <w:t xml:space="preserve">Ezzel kapcsolatban kiegészítés, kérdés, észrevétel van-e? </w:t>
      </w:r>
    </w:p>
    <w:p w:rsidR="00B82052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18" w:rsidRPr="00B82052" w:rsidRDefault="00423718" w:rsidP="00B8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052">
        <w:rPr>
          <w:rFonts w:ascii="Times New Roman" w:hAnsi="Times New Roman" w:cs="Times New Roman"/>
          <w:b/>
          <w:sz w:val="24"/>
          <w:szCs w:val="24"/>
          <w:u w:val="single"/>
        </w:rPr>
        <w:t>Ludvig Zsoltné</w:t>
      </w:r>
      <w:r w:rsidR="00B82052" w:rsidRPr="00B8205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Mazsola és Tádé Családi Bölcsőde vezető </w:t>
      </w:r>
    </w:p>
    <w:p w:rsidR="00423718" w:rsidRDefault="00423718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szépen, lényegében 17 éve ezt csinálom és most már neve is lesz a feladatnak. </w:t>
      </w:r>
      <w:r w:rsidR="008C7347">
        <w:rPr>
          <w:rFonts w:ascii="Times New Roman" w:hAnsi="Times New Roman" w:cs="Times New Roman"/>
          <w:sz w:val="24"/>
          <w:szCs w:val="24"/>
        </w:rPr>
        <w:t xml:space="preserve">A 17 év alatt vezettem a családi napközit, családi bölcsődét. Sok esetben magamra voltam utalva, de mindig állt mögöttem egy fenntartó és ez most </w:t>
      </w:r>
      <w:r w:rsidR="0044245C">
        <w:rPr>
          <w:rFonts w:ascii="Times New Roman" w:hAnsi="Times New Roman" w:cs="Times New Roman"/>
          <w:sz w:val="24"/>
          <w:szCs w:val="24"/>
        </w:rPr>
        <w:t xml:space="preserve">sem </w:t>
      </w:r>
      <w:r w:rsidR="008C7347">
        <w:rPr>
          <w:rFonts w:ascii="Times New Roman" w:hAnsi="Times New Roman" w:cs="Times New Roman"/>
          <w:sz w:val="24"/>
          <w:szCs w:val="24"/>
        </w:rPr>
        <w:t xml:space="preserve">lesz másként, csak már neve kell legyen a dolognak. </w:t>
      </w:r>
    </w:p>
    <w:p w:rsidR="00B82052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52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685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8C7347" w:rsidRDefault="008C7347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intézményes formának a kialakításához az első feltétel, </w:t>
      </w:r>
      <w:r w:rsidR="0069668B">
        <w:rPr>
          <w:rFonts w:ascii="Times New Roman" w:hAnsi="Times New Roman" w:cs="Times New Roman"/>
          <w:sz w:val="24"/>
          <w:szCs w:val="24"/>
        </w:rPr>
        <w:t xml:space="preserve">hogy ki legyen nevezve az intézményvezető, utána tudjuk elindítani az Alapító Okirat elkészítését, bankszámlanyitást, és a Szervezeti és Működési Szabályzat elkészítését. </w:t>
      </w:r>
      <w:r w:rsidR="007F6F46">
        <w:rPr>
          <w:rFonts w:ascii="Times New Roman" w:hAnsi="Times New Roman" w:cs="Times New Roman"/>
          <w:sz w:val="24"/>
          <w:szCs w:val="24"/>
        </w:rPr>
        <w:t xml:space="preserve">A márciusi soros testületi ülés egyik napirendje lesz ez. </w:t>
      </w:r>
    </w:p>
    <w:p w:rsidR="0044245C" w:rsidRDefault="0044245C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52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52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:rsidR="007F6F46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kérdés, észrevétel van-e? </w:t>
      </w:r>
      <w:r w:rsidR="007F6F46">
        <w:rPr>
          <w:rFonts w:ascii="Times New Roman" w:hAnsi="Times New Roman" w:cs="Times New Roman"/>
          <w:sz w:val="24"/>
          <w:szCs w:val="24"/>
        </w:rPr>
        <w:t xml:space="preserve">Amennyiben nincs, </w:t>
      </w:r>
      <w:r w:rsidR="005C62DC">
        <w:rPr>
          <w:rFonts w:ascii="Times New Roman" w:hAnsi="Times New Roman" w:cs="Times New Roman"/>
          <w:sz w:val="24"/>
          <w:szCs w:val="24"/>
        </w:rPr>
        <w:t>akkor szavazzunk! Aki támogatja a javaslatot, kérem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62DC">
        <w:rPr>
          <w:rFonts w:ascii="Times New Roman" w:hAnsi="Times New Roman" w:cs="Times New Roman"/>
          <w:sz w:val="24"/>
          <w:szCs w:val="24"/>
        </w:rPr>
        <w:t xml:space="preserve">tegye fel a kezét. </w:t>
      </w:r>
    </w:p>
    <w:p w:rsidR="00B82052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képviselő testület egyhangú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minősített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négy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fogadta el:</w:t>
      </w:r>
    </w:p>
    <w:p w:rsidR="0044245C" w:rsidRDefault="0044245C" w:rsidP="00B82052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B82052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45C">
        <w:rPr>
          <w:rFonts w:ascii="Times New Roman" w:hAnsi="Times New Roman" w:cs="Times New Roman"/>
          <w:b/>
          <w:bCs/>
          <w:sz w:val="24"/>
          <w:szCs w:val="24"/>
          <w:u w:val="single"/>
        </w:rPr>
        <w:t>10/2023. (II.27.) határozat</w:t>
      </w:r>
    </w:p>
    <w:p w:rsidR="0044245C" w:rsidRPr="0044245C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Kerecsend Község Önkormányzatának Képviselő-testülete úgy dönt, hogy a </w:t>
      </w:r>
      <w:proofErr w:type="spellStart"/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t>Ficánka</w:t>
      </w:r>
      <w:proofErr w:type="spellEnd"/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 Bölcsőde intézményvezető munkakör betöltésére lefolytatott pályázati eljárást érvényesnek és eredményesnek nyilvánítja. A </w:t>
      </w:r>
      <w:proofErr w:type="spellStart"/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t>Ficánka</w:t>
      </w:r>
      <w:proofErr w:type="spellEnd"/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 Bölcsőde intézményvezetőkének Ludvig Zsoltné 3396 Kerecsend, Gárdonyi Géza utca 5. szám lakost nevezi ki. A vezetői megbízás meghatározott időtartamra, 2023. április 1. napjától 2028. március 31. napjáig terjedő 5 évre szól; az intézményvezető havi illetményét a közalkalmazottak jogállásáról szóló 1992. évi XXXIII. törvény, a közalkalmazottak jogállásáról szóló 1992. évi XXXIII. törvénynek a szociális, valamint gyermekjóléti és gyermekvédelmi ágazatban történő végrehajtásáról szóló 257/2000. (XII.26.) Korm. rendelet alapján állapítja meg a következők szerint: </w:t>
      </w:r>
    </w:p>
    <w:p w:rsidR="0044245C" w:rsidRPr="0044245C" w:rsidRDefault="0044245C" w:rsidP="00442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t>pedagógus I.2 alapbér: 296.400 Ft</w:t>
      </w:r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ágazati pótlék: 94.848 Ft</w:t>
      </w:r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t>bölcsödei</w:t>
      </w:r>
      <w:proofErr w:type="spellEnd"/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pótlék: 110.000 Ft</w:t>
      </w:r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vezetői pótlék: 73.080 Ft</w:t>
      </w:r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Pótlékkal együtt mindösszesen: bruttó 574.328 Ft</w:t>
      </w:r>
      <w:r w:rsidRPr="004424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Továbbá felkéri a Polgármestert a szükséges munkáltatói okiratok előkészítésére és aláírására; valamint felkéri a Polgármestert a Magyar Államkincstárnál a törzskönyvi bejegyzéssel kapcsolatos eljárásra.</w:t>
      </w:r>
    </w:p>
    <w:p w:rsidR="0044245C" w:rsidRPr="00C7229F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229F">
        <w:rPr>
          <w:rFonts w:ascii="Times New Roman" w:eastAsia="Times New Roman" w:hAnsi="Times New Roman" w:cs="Times New Roman"/>
          <w:noProof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április 1.</w:t>
      </w:r>
    </w:p>
    <w:p w:rsidR="0044245C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229F">
        <w:rPr>
          <w:rFonts w:ascii="Times New Roman" w:eastAsia="Times New Roman" w:hAnsi="Times New Roman" w:cs="Times New Roman"/>
          <w:noProof/>
          <w:sz w:val="24"/>
          <w:szCs w:val="24"/>
        </w:rPr>
        <w:t>Felelős: Sári László</w:t>
      </w:r>
    </w:p>
    <w:p w:rsidR="0044245C" w:rsidRPr="0044245C" w:rsidRDefault="0044245C" w:rsidP="00B82052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245C" w:rsidRDefault="0044245C" w:rsidP="00B82052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5C" w:rsidRPr="0044245C" w:rsidRDefault="0044245C" w:rsidP="00B8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3F4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44245C" w:rsidRDefault="00B82052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szépen, az ülést bezárom Folytatjuk a másik rendkívüli testület üléssel. </w:t>
      </w:r>
    </w:p>
    <w:p w:rsidR="0044245C" w:rsidRDefault="0044245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:rsidR="0044245C" w:rsidRPr="00D73881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:rsidR="0044245C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5C" w:rsidRPr="00C0687F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4245C" w:rsidRPr="00C3330C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245C" w:rsidRDefault="0044245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2DC" w:rsidRDefault="005C62DC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FB" w:rsidRDefault="00E336FB" w:rsidP="00E336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r w:rsidR="0044245C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:rsidR="00E336FB" w:rsidRDefault="00E336FB" w:rsidP="00E336FB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7227FFE" wp14:editId="01951CDA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F1FF" id="Line 2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FfNa5A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336FB" w:rsidRDefault="00E336FB" w:rsidP="00E3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6FB" w:rsidRDefault="00E336FB" w:rsidP="00E3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6FB" w:rsidRDefault="00E336FB" w:rsidP="00E3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6FB" w:rsidRDefault="00E336FB" w:rsidP="00E3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:rsidR="00E336FB" w:rsidRDefault="00E336FB" w:rsidP="00E3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február. 27-i rendkívüli, nyílt képviselő-testületi üléséről</w:t>
      </w: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Default="00E336FB" w:rsidP="00E336FB">
      <w:pPr>
        <w:rPr>
          <w:rFonts w:ascii="Times New Roman" w:hAnsi="Times New Roman" w:cs="Times New Roman"/>
          <w:b/>
        </w:rPr>
      </w:pPr>
    </w:p>
    <w:p w:rsidR="00E336FB" w:rsidRPr="006A7F84" w:rsidRDefault="00E336FB" w:rsidP="00E336FB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44245C">
        <w:rPr>
          <w:rFonts w:ascii="Times New Roman" w:hAnsi="Times New Roman" w:cs="Times New Roman"/>
          <w:bCs/>
          <w:i/>
          <w:iCs/>
        </w:rPr>
        <w:t>29-31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:rsidR="00E336FB" w:rsidRDefault="00E336FB" w:rsidP="00E3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:rsidR="00E336FB" w:rsidRDefault="00E336FB" w:rsidP="00E3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FB" w:rsidRDefault="00E336FB" w:rsidP="00E3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2023. február 27-én Kerecsend Község Önkormányzata Képviselő-testületének rendkívüli képviselő-testületi ülé</w:t>
      </w:r>
      <w:r w:rsidR="007F6DF2">
        <w:rPr>
          <w:rFonts w:ascii="Times New Roman" w:hAnsi="Times New Roman" w:cs="Times New Roman"/>
          <w:sz w:val="24"/>
          <w:szCs w:val="24"/>
        </w:rPr>
        <w:t>sén (Kerecsend, Fő u. 55., 16:30</w:t>
      </w:r>
      <w:r>
        <w:rPr>
          <w:rFonts w:ascii="Times New Roman" w:hAnsi="Times New Roman" w:cs="Times New Roman"/>
          <w:sz w:val="24"/>
          <w:szCs w:val="24"/>
        </w:rPr>
        <w:t xml:space="preserve"> óra) </w:t>
      </w:r>
    </w:p>
    <w:p w:rsidR="00E336FB" w:rsidRDefault="00E336FB" w:rsidP="00E3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FB" w:rsidRDefault="00E336FB" w:rsidP="00E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336FB" w:rsidRPr="009B357E" w:rsidRDefault="00E336FB" w:rsidP="00E336F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E336FB" w:rsidRDefault="00E336FB" w:rsidP="00E336F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:rsidR="00E336FB" w:rsidRDefault="00E336FB" w:rsidP="00E336F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:rsidR="008B72FF" w:rsidRDefault="008B72FF" w:rsidP="00E336F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:rsidR="00E336FB" w:rsidRDefault="00E336FB" w:rsidP="00E336F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:rsidR="00E336FB" w:rsidRDefault="00E336FB" w:rsidP="00E336F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:rsidR="007F6DF2" w:rsidRDefault="007F6DF2" w:rsidP="00E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5C" w:rsidRPr="005314AF" w:rsidRDefault="0044245C" w:rsidP="004424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határozatok: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45C" w:rsidRPr="004A206C" w:rsidTr="00CA031A">
        <w:tc>
          <w:tcPr>
            <w:tcW w:w="4531" w:type="dxa"/>
          </w:tcPr>
          <w:p w:rsidR="0044245C" w:rsidRPr="0065484B" w:rsidRDefault="0044245C" w:rsidP="00CA0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5484B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  <w:r w:rsidRPr="0065484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</w:rPr>
              <w:t>27</w:t>
            </w:r>
            <w:r w:rsidRPr="006548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31" w:type="dxa"/>
          </w:tcPr>
          <w:p w:rsidR="0044245C" w:rsidRPr="0044245C" w:rsidRDefault="0044245C" w:rsidP="0044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245C">
              <w:rPr>
                <w:rFonts w:ascii="Times New Roman" w:hAnsi="Times New Roman" w:cs="Times New Roman"/>
                <w:color w:val="000000"/>
              </w:rPr>
              <w:t>Szolgálati lakás háztartási gépek és bútorok</w:t>
            </w:r>
            <w:r>
              <w:rPr>
                <w:rFonts w:ascii="Times New Roman" w:hAnsi="Times New Roman" w:cs="Times New Roman"/>
                <w:color w:val="000000"/>
              </w:rPr>
              <w:t xml:space="preserve"> ajánlatkérő határozata</w:t>
            </w:r>
          </w:p>
          <w:p w:rsidR="0044245C" w:rsidRPr="0065484B" w:rsidRDefault="0044245C" w:rsidP="00CA0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245C" w:rsidRDefault="0044245C" w:rsidP="00E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6FB" w:rsidRDefault="007F6DF2" w:rsidP="00E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NAPIREND</w:t>
      </w:r>
      <w:r w:rsidR="00E336FB">
        <w:rPr>
          <w:rFonts w:ascii="Times New Roman" w:eastAsia="Times New Roman" w:hAnsi="Times New Roman" w:cs="Times New Roman"/>
          <w:sz w:val="24"/>
          <w:szCs w:val="24"/>
        </w:rPr>
        <w:tab/>
      </w:r>
      <w:r w:rsidR="00E336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6DF2" w:rsidRDefault="007F6DF2" w:rsidP="00E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F2" w:rsidRPr="007F6DF2" w:rsidRDefault="007F6DF2" w:rsidP="007F6DF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DF2">
        <w:rPr>
          <w:rFonts w:ascii="Times New Roman" w:hAnsi="Times New Roman" w:cs="Times New Roman"/>
          <w:iCs/>
          <w:sz w:val="24"/>
          <w:szCs w:val="24"/>
        </w:rPr>
        <w:t>„Szolgálati lakás kialakítása Kerecsenden” című pályázat „háztartási gépek és bútorok” -beszerzése feladatok ellátására ajánlati felhívás</w:t>
      </w:r>
    </w:p>
    <w:p w:rsidR="007F6DF2" w:rsidRPr="007F6DF2" w:rsidRDefault="007F6DF2" w:rsidP="007F6DF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6DF2">
        <w:rPr>
          <w:rFonts w:ascii="Times New Roman" w:hAnsi="Times New Roman" w:cs="Times New Roman"/>
          <w:sz w:val="24"/>
          <w:szCs w:val="24"/>
        </w:rPr>
        <w:t>előadó: dr. Szász Kata</w:t>
      </w:r>
    </w:p>
    <w:p w:rsidR="007F6DF2" w:rsidRDefault="007F6DF2" w:rsidP="00E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DF2" w:rsidRPr="007F6DF2" w:rsidRDefault="007F6DF2" w:rsidP="00E33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6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5C62DC" w:rsidRDefault="006B7E50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Ismét köszöntök mindenkit. A kiadott határozati javaslatot, amiről döntenünk kell láthatjátok, olvashatjátok. </w:t>
      </w:r>
    </w:p>
    <w:p w:rsidR="006B7E50" w:rsidRDefault="006B7E50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50" w:rsidRDefault="006B7E50" w:rsidP="00B8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E50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6B7E50" w:rsidRDefault="006B7E50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 kiegészíteni azzal, hogy mikor 2021. végén, mikor ez a pályázat támogatásra került, akkor a Ligeti Ágnestől</w:t>
      </w:r>
      <w:r w:rsidR="0044245C">
        <w:rPr>
          <w:rFonts w:ascii="Times New Roman" w:hAnsi="Times New Roman" w:cs="Times New Roman"/>
          <w:sz w:val="24"/>
          <w:szCs w:val="24"/>
        </w:rPr>
        <w:t>, a listában szereplő</w:t>
      </w:r>
      <w:r>
        <w:rPr>
          <w:rFonts w:ascii="Times New Roman" w:hAnsi="Times New Roman" w:cs="Times New Roman"/>
          <w:sz w:val="24"/>
          <w:szCs w:val="24"/>
        </w:rPr>
        <w:t xml:space="preserve"> első vállalkozótól került bekérésre ajánlat, azonban nem került kiküldésre a három darab ajánlati felhívás és határozatban sem fogadta el a testület. Szerintem a képviselő-testület előtt volt az ajánlat, de mivel formálisan nem történt semmi, azt nem lehet tovább így felhasználni és ezért kell most, hogy törvénye</w:t>
      </w:r>
      <w:r w:rsidR="007209DC">
        <w:rPr>
          <w:rFonts w:ascii="Times New Roman" w:hAnsi="Times New Roman" w:cs="Times New Roman"/>
          <w:sz w:val="24"/>
          <w:szCs w:val="24"/>
        </w:rPr>
        <w:t xml:space="preserve">s úton kimenjenek az ajánlatfelkérők és elfogadásra kerüljön. Ezzel kapcsolatban van-e kérdés? </w:t>
      </w:r>
    </w:p>
    <w:p w:rsidR="007209DC" w:rsidRDefault="007209DC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9DC" w:rsidRDefault="007209DC" w:rsidP="00B82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9D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B76A2E" w:rsidRDefault="00B76A2E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ismerem Ligeti Ágit, az Egyházközségi pályázat eszközbeszerzésénél is ő lett megbízva és teljesen meg voltunk vele elégedve, megbízható és rugalmas. </w:t>
      </w:r>
    </w:p>
    <w:p w:rsidR="00B76A2E" w:rsidRDefault="00B76A2E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2E" w:rsidRPr="007F6DF2" w:rsidRDefault="00B76A2E" w:rsidP="00B76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6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76A2E" w:rsidRDefault="00B76A2E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más kérdés/észrevétel, kérem szavazzunk! Aki egyet ért az előterjesztéssel, tegye fel a kezét! </w:t>
      </w:r>
    </w:p>
    <w:p w:rsidR="00B76A2E" w:rsidRDefault="00B76A2E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(négy igen szavazattal) az alábbi határozatot fogadta el:</w:t>
      </w:r>
    </w:p>
    <w:p w:rsidR="00B76A2E" w:rsidRDefault="0044245C" w:rsidP="00B82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45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4245C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(II.27.) határozat</w:t>
      </w:r>
    </w:p>
    <w:p w:rsidR="0044245C" w:rsidRPr="0044245C" w:rsidRDefault="0044245C" w:rsidP="0044245C">
      <w:pPr>
        <w:tabs>
          <w:tab w:val="left" w:pos="3780"/>
        </w:tabs>
        <w:rPr>
          <w:rFonts w:ascii="Times New Roman" w:hAnsi="Times New Roman" w:cs="Times New Roman"/>
          <w:iCs/>
          <w:sz w:val="24"/>
          <w:szCs w:val="24"/>
        </w:rPr>
      </w:pPr>
      <w:r w:rsidRPr="0044245C">
        <w:rPr>
          <w:rFonts w:ascii="Times New Roman" w:hAnsi="Times New Roman" w:cs="Times New Roman"/>
          <w:iCs/>
          <w:sz w:val="24"/>
          <w:szCs w:val="24"/>
        </w:rPr>
        <w:t>Kerecsend Község Önkormányzatának Képviselő-testülete a Magyar Falu Program keretében meghirdetett Önkormányzati tulajdonban lévő ingatlanok fejlesztése - 2021 című MFP-</w:t>
      </w:r>
      <w:r w:rsidRPr="0044245C">
        <w:rPr>
          <w:rFonts w:ascii="Times New Roman" w:hAnsi="Times New Roman" w:cs="Times New Roman"/>
          <w:iCs/>
          <w:sz w:val="24"/>
          <w:szCs w:val="24"/>
        </w:rPr>
        <w:lastRenderedPageBreak/>
        <w:t>ÖTIK/2021 pályázati kiírásra benyújtott és támogatásban részesült „Szolgálati lakás kialakítása Kerecsenden” című és 3285008352 azonosító számú projekt „háztartási gépek és bútorok” -beszerzése feladatok ellátására az alábbi ajánlattevőktől kér ajánlatok:</w:t>
      </w: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7195"/>
      </w:tblGrid>
      <w:tr w:rsidR="0044245C" w:rsidRPr="0044245C" w:rsidTr="00CA031A">
        <w:tc>
          <w:tcPr>
            <w:tcW w:w="1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Név:</w:t>
            </w:r>
          </w:p>
        </w:tc>
        <w:tc>
          <w:tcPr>
            <w:tcW w:w="7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b/>
                <w:sz w:val="24"/>
                <w:szCs w:val="24"/>
              </w:rPr>
              <w:t>Ligeti Ágnes ev.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Székhely: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3390 Füzesabony, Rákóczi u. 69.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Adószám: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48076674-2-30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Képviseli: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Ligeti Ágnes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Email: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Pr="0044245C">
                <w:rPr>
                  <w:rStyle w:val="Hiperhivatkoz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papirusz.ligeti@gmail.com</w:t>
              </w:r>
            </w:hyperlink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Telefonszám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4245C" w:rsidRPr="0044245C" w:rsidRDefault="0044245C" w:rsidP="0044245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7195"/>
      </w:tblGrid>
      <w:tr w:rsidR="0044245C" w:rsidRPr="0044245C" w:rsidTr="00CA031A">
        <w:tc>
          <w:tcPr>
            <w:tcW w:w="1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Név:</w:t>
            </w:r>
          </w:p>
        </w:tc>
        <w:tc>
          <w:tcPr>
            <w:tcW w:w="7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b/>
                <w:sz w:val="24"/>
                <w:szCs w:val="24"/>
              </w:rPr>
              <w:t>PCT OFFICE Kft. 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Székhely: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eastAsia="Calibri" w:hAnsi="Times New Roman" w:cs="Times New Roman"/>
                <w:sz w:val="24"/>
                <w:szCs w:val="24"/>
              </w:rPr>
              <w:t>3104 Salgótarján, Csokonai út 1. 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Adószám: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eastAsia="Calibri" w:hAnsi="Times New Roman" w:cs="Times New Roman"/>
                <w:sz w:val="24"/>
                <w:szCs w:val="24"/>
              </w:rPr>
              <w:t>14360149-2-12  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Képviseli: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sz w:val="24"/>
                <w:szCs w:val="24"/>
              </w:rPr>
              <w:t>Gyetvai Pál 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Email: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tgtFrame="_blank" w:history="1">
              <w:r w:rsidRPr="0044245C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adat@pctoffice.hu</w:t>
              </w:r>
            </w:hyperlink>
            <w:r w:rsidRPr="0044245C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Telefonszám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4245C" w:rsidRPr="0044245C" w:rsidRDefault="0044245C" w:rsidP="0044245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1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7195"/>
      </w:tblGrid>
      <w:tr w:rsidR="0044245C" w:rsidRPr="0044245C" w:rsidTr="00CA031A">
        <w:tc>
          <w:tcPr>
            <w:tcW w:w="1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Név:</w:t>
            </w:r>
          </w:p>
        </w:tc>
        <w:tc>
          <w:tcPr>
            <w:tcW w:w="7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4245C">
              <w:rPr>
                <w:rFonts w:ascii="Times New Roman" w:hAnsi="Times New Roman" w:cs="Times New Roman"/>
                <w:b/>
                <w:sz w:val="24"/>
                <w:szCs w:val="24"/>
              </w:rPr>
              <w:t>Merkur</w:t>
            </w:r>
            <w:proofErr w:type="spellEnd"/>
            <w:r w:rsidRPr="0044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Papír Kft.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Székhely: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eastAsia="Calibri" w:hAnsi="Times New Roman" w:cs="Times New Roman"/>
                <w:sz w:val="24"/>
                <w:szCs w:val="24"/>
              </w:rPr>
              <w:t>3300 Eger, Dr. Nagy János u. 2. fszt. 1. ajtó.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Adószám: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eastAsia="Calibri" w:hAnsi="Times New Roman" w:cs="Times New Roman"/>
                <w:sz w:val="24"/>
                <w:szCs w:val="24"/>
              </w:rPr>
              <w:t>11168412-2-10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Képviseli: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245C">
              <w:rPr>
                <w:rFonts w:ascii="Times New Roman" w:eastAsia="Calibri" w:hAnsi="Times New Roman" w:cs="Times New Roman"/>
                <w:sz w:val="24"/>
                <w:szCs w:val="24"/>
              </w:rPr>
              <w:t>Szarvas Dénesné </w:t>
            </w:r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Email: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Pr="0044245C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rendeles@merkurkft.t-online.hu</w:t>
              </w:r>
            </w:hyperlink>
          </w:p>
        </w:tc>
      </w:tr>
      <w:tr w:rsidR="0044245C" w:rsidRPr="0044245C" w:rsidTr="00CA031A">
        <w:tc>
          <w:tcPr>
            <w:tcW w:w="1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245C">
              <w:rPr>
                <w:rFonts w:ascii="Times New Roman" w:hAnsi="Times New Roman" w:cs="Times New Roman"/>
                <w:iCs/>
                <w:sz w:val="24"/>
                <w:szCs w:val="24"/>
              </w:rPr>
              <w:t>Telefonszám</w:t>
            </w:r>
          </w:p>
        </w:tc>
        <w:tc>
          <w:tcPr>
            <w:tcW w:w="71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5C" w:rsidRPr="0044245C" w:rsidRDefault="0044245C" w:rsidP="0044245C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4245C" w:rsidRPr="0044245C" w:rsidRDefault="0044245C" w:rsidP="0044245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245C" w:rsidRPr="0044245C" w:rsidRDefault="0044245C" w:rsidP="0044245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45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4245C">
        <w:rPr>
          <w:rFonts w:ascii="Times New Roman" w:hAnsi="Times New Roman" w:cs="Times New Roman"/>
          <w:sz w:val="24"/>
          <w:szCs w:val="24"/>
        </w:rPr>
        <w:t xml:space="preserve"> 2023. március 28.</w:t>
      </w:r>
    </w:p>
    <w:p w:rsidR="0044245C" w:rsidRPr="0044245C" w:rsidRDefault="0044245C" w:rsidP="0044245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45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4245C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44245C" w:rsidRDefault="0044245C" w:rsidP="00B82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245C" w:rsidRDefault="0044245C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5C" w:rsidRPr="0044245C" w:rsidRDefault="0044245C" w:rsidP="00B82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6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76A2E" w:rsidRDefault="00B76A2E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 mai munkát, az ülést bezárom. </w:t>
      </w:r>
    </w:p>
    <w:p w:rsidR="0044245C" w:rsidRDefault="0044245C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5C" w:rsidRDefault="0044245C" w:rsidP="00442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:rsidR="0044245C" w:rsidRPr="00D73881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:rsidR="0044245C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45C" w:rsidRPr="00C0687F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4245C" w:rsidRPr="00C3330C" w:rsidRDefault="0044245C" w:rsidP="004424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245C" w:rsidRPr="00B76A2E" w:rsidRDefault="0044245C" w:rsidP="00B8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45C" w:rsidRPr="00B76A2E" w:rsidSect="0044245C">
      <w:footerReference w:type="default" r:id="rId10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A78" w:rsidRDefault="00F72A78" w:rsidP="0044245C">
      <w:pPr>
        <w:spacing w:after="0" w:line="240" w:lineRule="auto"/>
      </w:pPr>
      <w:r>
        <w:separator/>
      </w:r>
    </w:p>
  </w:endnote>
  <w:endnote w:type="continuationSeparator" w:id="0">
    <w:p w:rsidR="00F72A78" w:rsidRDefault="00F72A78" w:rsidP="0044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25759"/>
      <w:docPartObj>
        <w:docPartGallery w:val="Page Numbers (Bottom of Page)"/>
        <w:docPartUnique/>
      </w:docPartObj>
    </w:sdtPr>
    <w:sdtContent>
      <w:p w:rsidR="0044245C" w:rsidRDefault="004424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245C" w:rsidRDefault="004424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A78" w:rsidRDefault="00F72A78" w:rsidP="0044245C">
      <w:pPr>
        <w:spacing w:after="0" w:line="240" w:lineRule="auto"/>
      </w:pPr>
      <w:r>
        <w:separator/>
      </w:r>
    </w:p>
  </w:footnote>
  <w:footnote w:type="continuationSeparator" w:id="0">
    <w:p w:rsidR="00F72A78" w:rsidRDefault="00F72A78" w:rsidP="0044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63988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043247">
    <w:abstractNumId w:val="1"/>
  </w:num>
  <w:num w:numId="2" w16cid:durableId="21458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9B"/>
    <w:rsid w:val="00067F9F"/>
    <w:rsid w:val="00082448"/>
    <w:rsid w:val="00090E1D"/>
    <w:rsid w:val="000C11A1"/>
    <w:rsid w:val="000F36D3"/>
    <w:rsid w:val="001D20FC"/>
    <w:rsid w:val="0020044D"/>
    <w:rsid w:val="00230770"/>
    <w:rsid w:val="002D6D9C"/>
    <w:rsid w:val="002E7185"/>
    <w:rsid w:val="003444A2"/>
    <w:rsid w:val="0035199B"/>
    <w:rsid w:val="00423718"/>
    <w:rsid w:val="0044245C"/>
    <w:rsid w:val="004D5630"/>
    <w:rsid w:val="004E2FC2"/>
    <w:rsid w:val="005077E7"/>
    <w:rsid w:val="005C62DC"/>
    <w:rsid w:val="006130E4"/>
    <w:rsid w:val="0069668B"/>
    <w:rsid w:val="006B7E50"/>
    <w:rsid w:val="007209DC"/>
    <w:rsid w:val="0072138F"/>
    <w:rsid w:val="00782102"/>
    <w:rsid w:val="007C5BC4"/>
    <w:rsid w:val="007D488F"/>
    <w:rsid w:val="007F6DF2"/>
    <w:rsid w:val="007F6E95"/>
    <w:rsid w:val="007F6F46"/>
    <w:rsid w:val="008B72FF"/>
    <w:rsid w:val="008C7347"/>
    <w:rsid w:val="008D5C5E"/>
    <w:rsid w:val="008D7685"/>
    <w:rsid w:val="008E63F4"/>
    <w:rsid w:val="00937DAD"/>
    <w:rsid w:val="009578D1"/>
    <w:rsid w:val="00B76A2E"/>
    <w:rsid w:val="00B82052"/>
    <w:rsid w:val="00CD470E"/>
    <w:rsid w:val="00D24932"/>
    <w:rsid w:val="00D47D2B"/>
    <w:rsid w:val="00D97B98"/>
    <w:rsid w:val="00E06C5E"/>
    <w:rsid w:val="00E10D4C"/>
    <w:rsid w:val="00E336FB"/>
    <w:rsid w:val="00E65010"/>
    <w:rsid w:val="00EC10CF"/>
    <w:rsid w:val="00ED48E7"/>
    <w:rsid w:val="00F17F38"/>
    <w:rsid w:val="00F240FC"/>
    <w:rsid w:val="00F503F1"/>
    <w:rsid w:val="00F72A78"/>
    <w:rsid w:val="00F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7E1C"/>
  <w15:chartTrackingRefBased/>
  <w15:docId w15:val="{6186431A-3CC2-4028-96C5-2CFEC6D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7E7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77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245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45C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44245C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rsid w:val="00442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@pctoffic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irusz.liget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ndeles@merkurkft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987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2023-02-28T14:23:00Z</dcterms:created>
  <dcterms:modified xsi:type="dcterms:W3CDTF">2023-02-28T14:23:00Z</dcterms:modified>
</cp:coreProperties>
</file>